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6E" w:rsidRPr="004D066E" w:rsidRDefault="004D066E" w:rsidP="004D066E">
      <w:pPr>
        <w:pStyle w:val="NormalWeb"/>
        <w:spacing w:before="0" w:beforeAutospacing="0" w:after="30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D066E">
        <w:rPr>
          <w:rFonts w:ascii="Arial" w:hAnsi="Arial" w:cs="Arial"/>
          <w:b/>
          <w:color w:val="000000"/>
          <w:sz w:val="21"/>
          <w:szCs w:val="21"/>
        </w:rPr>
        <w:t>МАТЕМАТИКА И ФИЗИКА 7 КЛАС</w:t>
      </w:r>
    </w:p>
    <w:p w:rsidR="004D066E" w:rsidRDefault="004D066E" w:rsidP="004D066E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18.03</w:t>
      </w:r>
      <w:r>
        <w:rPr>
          <w:rFonts w:ascii="Arial" w:hAnsi="Arial" w:cs="Arial"/>
          <w:color w:val="000000"/>
          <w:sz w:val="21"/>
          <w:szCs w:val="21"/>
        </w:rPr>
        <w:t>.2020 г.</w:t>
      </w:r>
    </w:p>
    <w:p w:rsidR="004D066E" w:rsidRDefault="004D066E" w:rsidP="004D066E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4D066E" w:rsidRDefault="004D066E" w:rsidP="004D066E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</w:t>
      </w:r>
      <w:r>
        <w:rPr>
          <w:rFonts w:ascii="Arial" w:hAnsi="Arial" w:cs="Arial"/>
          <w:color w:val="000000"/>
          <w:sz w:val="21"/>
          <w:szCs w:val="21"/>
        </w:rPr>
        <w:t>о математика преговорете трите признака за еднаквост на триъгълници, симетрала на отсечка, медиана и равнобедрен триъгълник, за да можете да решите на стр.173 зад. 5, 6, 8.</w:t>
      </w:r>
    </w:p>
    <w:p w:rsidR="004D066E" w:rsidRDefault="004D066E" w:rsidP="004D066E">
      <w:pPr>
        <w:pStyle w:val="NormalWeb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Физика: стр.85/зад. 1, 2, 4,5</w:t>
      </w:r>
    </w:p>
    <w:p w:rsidR="006E27AE" w:rsidRDefault="006E27AE"/>
    <w:sectPr w:rsidR="006E27AE" w:rsidSect="004D066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9"/>
    <w:rsid w:val="004D066E"/>
    <w:rsid w:val="006E27AE"/>
    <w:rsid w:val="007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8EB"/>
  <w15:chartTrackingRefBased/>
  <w15:docId w15:val="{973B8E8F-6201-45EF-B774-99AF898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2020-03-18T09:34:00Z</dcterms:created>
  <dcterms:modified xsi:type="dcterms:W3CDTF">2020-03-18T09:35:00Z</dcterms:modified>
</cp:coreProperties>
</file>